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7E" w:rsidRDefault="00C81E73">
      <w:pPr>
        <w:suppressAutoHyphens w:val="0"/>
        <w:spacing w:line="276" w:lineRule="auto"/>
        <w:jc w:val="right"/>
        <w:textAlignment w:val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Borgo Mantovano</w:t>
      </w:r>
    </w:p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B35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Mantova</w:t>
      </w:r>
    </w:p>
    <w:p w:rsidR="00EB007E" w:rsidRDefault="00EB007E">
      <w:pPr>
        <w:spacing w:after="36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B007E">
        <w:tblPrEx>
          <w:tblCellMar>
            <w:top w:w="0" w:type="dxa"/>
            <w:bottom w:w="0" w:type="dxa"/>
          </w:tblCellMar>
        </w:tblPrEx>
        <w:trPr>
          <w:cantSplit/>
          <w:trHeight w:val="371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7E" w:rsidRDefault="00C81E73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EB007E" w:rsidRDefault="00C81E73">
            <w:pPr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B007E" w:rsidRDefault="00C81E73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non alimentare</w:t>
            </w:r>
          </w:p>
          <w:p w:rsidR="00EB007E" w:rsidRDefault="00C81E73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D.lgs. 31 marzo 1998, n. 114 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EB007E" w:rsidRDefault="00C81E73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B007E" w:rsidRDefault="00C81E73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.................................................................. nato a ............................................ il 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nazionalità ................................ residente in ........................................ Via </w:t>
      </w:r>
      <w:r>
        <w:rPr>
          <w:rFonts w:ascii="Arial" w:hAnsi="Arial" w:cs="Arial"/>
          <w:sz w:val="20"/>
          <w:szCs w:val="20"/>
        </w:rPr>
        <w:t>...................................... n. 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</w:t>
      </w:r>
      <w:r>
        <w:rPr>
          <w:rFonts w:ascii="Arial" w:hAnsi="Arial" w:cs="Arial"/>
          <w:sz w:val="20"/>
          <w:szCs w:val="20"/>
        </w:rPr>
        <w:t>............................. casella PEC ............................................................................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</w:t>
      </w:r>
      <w:r>
        <w:rPr>
          <w:rFonts w:ascii="Arial" w:hAnsi="Arial" w:cs="Arial"/>
          <w:sz w:val="20"/>
          <w:szCs w:val="20"/>
        </w:rPr>
        <w:t>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</w:t>
      </w:r>
    </w:p>
    <w:p w:rsidR="00EB007E" w:rsidRDefault="00C81E73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B007E" w:rsidRDefault="00C81E73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EB007E" w:rsidRDefault="00C81E73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avente sede </w:t>
      </w:r>
      <w:r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</w:t>
      </w:r>
      <w:r>
        <w:rPr>
          <w:rFonts w:ascii="Arial" w:hAnsi="Arial" w:cs="Arial"/>
          <w:sz w:val="20"/>
          <w:szCs w:val="20"/>
        </w:rPr>
        <w:t>../............</w:t>
      </w:r>
    </w:p>
    <w:p w:rsidR="00EB007E" w:rsidRDefault="00C81E73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EB007E" w:rsidRDefault="00C81E73">
      <w:pPr>
        <w:spacing w:before="120" w:after="120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NON ALIMENTARE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B007E" w:rsidRDefault="00C81E7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</w:t>
      </w:r>
    </w:p>
    <w:p w:rsidR="00EB007E" w:rsidRDefault="00C81E73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consapevole che chi rilascia una dichiarazione falsa, anche in parte, perde i benefici eventualmente conseguiti e </w:t>
      </w:r>
      <w:r>
        <w:rPr>
          <w:rFonts w:ascii="Arial" w:hAnsi="Arial" w:cs="Arial"/>
          <w:sz w:val="20"/>
          <w:szCs w:val="20"/>
        </w:rPr>
        <w:t>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EB007E" w:rsidRDefault="00C81E73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0"/>
        </w:rPr>
        <w:footnoteReference w:id="2"/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</w:t>
      </w:r>
      <w:r>
        <w:rPr>
          <w:rFonts w:ascii="Arial" w:eastAsia="Arial" w:hAnsi="Arial" w:cs="Arial"/>
          <w:color w:val="000000"/>
          <w:sz w:val="20"/>
          <w:szCs w:val="20"/>
        </w:rPr>
        <w:t>propri confronti non sussistono cause di decadenza o sospensione previste dal D.lgs. n.159/2011, art. 67;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</w:t>
      </w:r>
      <w:r>
        <w:rPr>
          <w:rFonts w:ascii="Arial" w:eastAsia="Arial" w:hAnsi="Arial" w:cs="Arial"/>
          <w:color w:val="000000"/>
          <w:sz w:val="20"/>
          <w:szCs w:val="20"/>
        </w:rPr>
        <w:t>che nei propri confronti non sussistono cause di decadenza o sospensione previste dal D.lgs. n. 159/2011, art. 67: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legale rappresentante: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</w:t>
      </w: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</w:t>
      </w:r>
      <w:r>
        <w:rPr>
          <w:rFonts w:ascii="Arial" w:eastAsia="Arial" w:hAnsi="Arial" w:cs="Arial"/>
          <w:sz w:val="20"/>
          <w:szCs w:val="20"/>
        </w:rPr>
        <w:t xml:space="preserve"> di Regolarità Contributiva (CRC);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/>
          <w:sz w:val="20"/>
          <w:szCs w:val="20"/>
        </w:rPr>
        <w:t>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</w:t>
      </w:r>
      <w:r>
        <w:rPr>
          <w:rFonts w:ascii="Arial" w:eastAsia="Arial" w:hAnsi="Arial" w:cs="Arial"/>
          <w:color w:val="000000"/>
          <w:sz w:val="20"/>
          <w:szCs w:val="20"/>
        </w:rPr>
        <w:t>00, che nel caso in cui la domanda contenga false o mendaci dichiarazioni, fatte salve le sanzioni previste dal vigente Codice Penale, essa verrà annullata d'ufficio e in toto ai sensi delle vigenti disposizioni di legge;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prestare il consenso per il tra</w:t>
      </w:r>
      <w:r>
        <w:rPr>
          <w:rFonts w:ascii="Arial" w:eastAsia="Arial" w:hAnsi="Arial" w:cs="Arial"/>
          <w:sz w:val="20"/>
          <w:szCs w:val="20"/>
        </w:rPr>
        <w:t>ttamento dei dati personali ai fini dell'espletamento della presente procedura a norma del D.lgs. n. 196/2003.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EB007E" w:rsidRDefault="00C81E73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</w:t>
      </w:r>
      <w:r>
        <w:rPr>
          <w:rFonts w:ascii="Arial" w:eastAsia="Arial" w:hAnsi="Arial" w:cs="Arial"/>
          <w:color w:val="000000"/>
          <w:sz w:val="20"/>
          <w:szCs w:val="20"/>
        </w:rPr>
        <w:t>ente ai sensi delle vigenti disposizioni di legge.</w:t>
      </w:r>
    </w:p>
    <w:p w:rsidR="00EB007E" w:rsidRDefault="00C81E73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</w:t>
      </w:r>
      <w:r>
        <w:rPr>
          <w:rFonts w:ascii="Arial" w:hAnsi="Arial" w:cs="Arial"/>
          <w:sz w:val="20"/>
          <w:szCs w:val="20"/>
        </w:rPr>
        <w:t xml:space="preserve"> carta di soggiorno del firmatario (per cittadini extracomunitari, anche per chi è stato riconosciuto rifugiato politico; se il permesso scade entro 30 giorni: copia ricevuta richiesta di rinnovo);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procura speciale (solo per le pratiche presentate on-line </w:t>
      </w:r>
      <w:r>
        <w:rPr>
          <w:rFonts w:ascii="Arial" w:hAnsi="Arial" w:cs="Arial"/>
          <w:sz w:val="20"/>
          <w:szCs w:val="20"/>
        </w:rPr>
        <w:t>da un soggetto intermediario);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attestazione versamento oneri, diritti, etc. (nella misura e con le modalità indicate sul sito dell’Amministrazione);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</w:t>
      </w:r>
      <w:r>
        <w:rPr>
          <w:rFonts w:ascii="Arial" w:hAnsi="Arial" w:cs="Arial"/>
          <w:sz w:val="20"/>
          <w:szCs w:val="20"/>
        </w:rPr>
        <w:t>che deve essere annullata e conservata dall’interessato</w:t>
      </w:r>
    </w:p>
    <w:p w:rsidR="00EB007E" w:rsidRDefault="00C81E73">
      <w:pPr>
        <w:spacing w:before="120" w:after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EB007E" w:rsidRDefault="00C81E73">
      <w:pPr>
        <w:spacing w:before="120" w:after="120"/>
        <w:ind w:left="709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EB007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73" w:rsidRDefault="00C81E73">
      <w:r>
        <w:separator/>
      </w:r>
    </w:p>
  </w:endnote>
  <w:endnote w:type="continuationSeparator" w:id="0">
    <w:p w:rsidR="00C81E73" w:rsidRDefault="00C8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3CA" w:rsidRDefault="00C81E73">
    <w:pPr>
      <w:jc w:val="right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58499E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58499E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63CA" w:rsidRDefault="00C81E73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63CA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ind w:right="7370"/>
            <w:jc w:val="right"/>
          </w:pPr>
          <w:bookmarkStart w:id="2" w:name="_Hlk479842971"/>
          <w:r>
            <w:rPr>
              <w:rFonts w:ascii="Times" w:hAnsi="Times"/>
              <w:noProof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22216s.2.2.1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7963CA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58499E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5849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63CA" w:rsidRDefault="00C81E73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73" w:rsidRDefault="00C81E73">
      <w:r>
        <w:rPr>
          <w:color w:val="000000"/>
        </w:rPr>
        <w:separator/>
      </w:r>
    </w:p>
  </w:footnote>
  <w:footnote w:type="continuationSeparator" w:id="0">
    <w:p w:rsidR="00C81E73" w:rsidRDefault="00C81E73">
      <w:r>
        <w:continuationSeparator/>
      </w:r>
    </w:p>
  </w:footnote>
  <w:footnote w:id="1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7D1"/>
    <w:multiLevelType w:val="multilevel"/>
    <w:tmpl w:val="4E80165C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234F83"/>
    <w:multiLevelType w:val="multilevel"/>
    <w:tmpl w:val="3224DF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C36075D"/>
    <w:multiLevelType w:val="multilevel"/>
    <w:tmpl w:val="64268856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8E26359"/>
    <w:multiLevelType w:val="multilevel"/>
    <w:tmpl w:val="0E6A3748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B007E"/>
    <w:rsid w:val="0058499E"/>
    <w:rsid w:val="00C81E73"/>
    <w:rsid w:val="00E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0BC07-5287-4301-8242-8A09810D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2</cp:revision>
  <cp:lastPrinted>2014-11-18T16:08:00Z</cp:lastPrinted>
  <dcterms:created xsi:type="dcterms:W3CDTF">2017-06-26T08:57:00Z</dcterms:created>
  <dcterms:modified xsi:type="dcterms:W3CDTF">2017-06-26T08:57:00Z</dcterms:modified>
</cp:coreProperties>
</file>